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9B" w:rsidRPr="00EF689B" w:rsidRDefault="00EF689B" w:rsidP="00EF689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  <w:r w:rsidRPr="00EF689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Уведомление о проведении общественного обсуждения </w:t>
      </w:r>
    </w:p>
    <w:p w:rsidR="00EF689B" w:rsidRPr="00EF689B" w:rsidRDefault="00EF689B" w:rsidP="00EF68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EF689B">
        <w:rPr>
          <w:rFonts w:ascii="Times New Roman" w:eastAsia="Times New Roman" w:hAnsi="Times New Roman" w:cs="Times New Roman"/>
          <w:color w:val="010101"/>
          <w:sz w:val="28"/>
          <w:szCs w:val="28"/>
        </w:rPr>
        <w:t>Администрация Локомотивного городского округа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F689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 с 1 октября по 1 ноября 2021 года </w:t>
      </w:r>
      <w:r w:rsidRPr="00EF689B">
        <w:rPr>
          <w:rFonts w:ascii="Times New Roman" w:eastAsia="Times New Roman" w:hAnsi="Times New Roman" w:cs="Times New Roman"/>
          <w:color w:val="010101"/>
          <w:sz w:val="28"/>
          <w:szCs w:val="28"/>
        </w:rPr>
        <w:t>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контролю:</w:t>
      </w:r>
      <w:proofErr w:type="gramEnd"/>
    </w:p>
    <w:p w:rsidR="00EF689B" w:rsidRPr="00EF689B" w:rsidRDefault="00EF689B" w:rsidP="00EF68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-</w:t>
      </w:r>
      <w:r w:rsidRPr="00EF689B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Программа профилактики рисков причинения вреда (ущерба) охраняемым законом ценностям в сфере муниципального жилищного контроля на территории Локомотивного городского округа на 2022 год;</w:t>
      </w:r>
    </w:p>
    <w:p w:rsidR="00EF689B" w:rsidRPr="00EF689B" w:rsidRDefault="00EF689B" w:rsidP="00EF68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- </w:t>
      </w:r>
      <w:r w:rsidRPr="00EF689B">
        <w:rPr>
          <w:rFonts w:ascii="Times New Roman" w:eastAsia="Times New Roman" w:hAnsi="Times New Roman" w:cs="Times New Roman"/>
          <w:color w:val="010101"/>
          <w:sz w:val="28"/>
          <w:szCs w:val="28"/>
        </w:rPr>
        <w:t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Локомотивного городского округа на 2022 год;</w:t>
      </w:r>
    </w:p>
    <w:p w:rsidR="00EF689B" w:rsidRPr="00EF689B" w:rsidRDefault="00EF689B" w:rsidP="00EF68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- </w:t>
      </w:r>
      <w:r w:rsidRPr="00EF689B">
        <w:rPr>
          <w:rFonts w:ascii="Times New Roman" w:eastAsia="Times New Roman" w:hAnsi="Times New Roman" w:cs="Times New Roman"/>
          <w:color w:val="010101"/>
          <w:sz w:val="28"/>
          <w:szCs w:val="28"/>
        </w:rPr>
        <w:t>Программа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Локомотивном городском округе на 2022 год.</w:t>
      </w:r>
    </w:p>
    <w:p w:rsidR="00034678" w:rsidRPr="00EF689B" w:rsidRDefault="00EF689B" w:rsidP="00034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EF689B">
        <w:rPr>
          <w:rFonts w:ascii="Times New Roman" w:eastAsia="Times New Roman" w:hAnsi="Times New Roman" w:cs="Times New Roman"/>
          <w:color w:val="010101"/>
          <w:sz w:val="28"/>
          <w:szCs w:val="28"/>
        </w:rPr>
        <w:t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"Интернет"</w:t>
      </w:r>
      <w:r w:rsidRPr="00034678">
        <w:rPr>
          <w:rFonts w:ascii="Times New Roman" w:eastAsia="Times New Roman" w:hAnsi="Times New Roman" w:cs="Times New Roman"/>
          <w:color w:val="010101"/>
          <w:sz w:val="28"/>
          <w:szCs w:val="28"/>
        </w:rPr>
        <w:t> http://zato-lokomotivny.ru/index.php/munitsipalnyj-kontrol</w:t>
      </w:r>
      <w:r w:rsidR="00034678" w:rsidRPr="00034678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  <w:r w:rsidRPr="00EF689B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</w:p>
    <w:p w:rsidR="00EF689B" w:rsidRPr="00EF689B" w:rsidRDefault="00EF689B" w:rsidP="00EF689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  <w:r w:rsidRPr="00EF689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Предложения принимаются с 01 октября по 01 ноября 2021 года.</w:t>
      </w:r>
    </w:p>
    <w:p w:rsidR="00EF689B" w:rsidRPr="00EF689B" w:rsidRDefault="00EF689B" w:rsidP="00EF68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EF689B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>Способы подачи предложений по итогам рассмотрения:</w:t>
      </w:r>
    </w:p>
    <w:p w:rsidR="00EF689B" w:rsidRPr="00EF689B" w:rsidRDefault="00EF689B" w:rsidP="00EF68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EF689B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>почтовым отправлением:</w:t>
      </w:r>
      <w:r w:rsidRPr="00034678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r w:rsidR="00034678" w:rsidRPr="00034678">
        <w:rPr>
          <w:rFonts w:ascii="Times New Roman" w:eastAsia="Times New Roman" w:hAnsi="Times New Roman" w:cs="Times New Roman"/>
          <w:color w:val="010101"/>
          <w:sz w:val="28"/>
          <w:szCs w:val="28"/>
        </w:rPr>
        <w:t>457390</w:t>
      </w:r>
      <w:r w:rsidRPr="00EF689B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</w:t>
      </w:r>
      <w:r w:rsidR="00034678" w:rsidRPr="00034678">
        <w:rPr>
          <w:rFonts w:ascii="Times New Roman" w:eastAsia="Times New Roman" w:hAnsi="Times New Roman" w:cs="Times New Roman"/>
          <w:color w:val="010101"/>
          <w:sz w:val="28"/>
          <w:szCs w:val="28"/>
        </w:rPr>
        <w:t>Челябинская область</w:t>
      </w:r>
      <w:r w:rsidRPr="00EF689B">
        <w:rPr>
          <w:rFonts w:ascii="Times New Roman" w:eastAsia="Times New Roman" w:hAnsi="Times New Roman" w:cs="Times New Roman"/>
          <w:color w:val="010101"/>
          <w:sz w:val="28"/>
          <w:szCs w:val="28"/>
        </w:rPr>
        <w:t>,</w:t>
      </w:r>
      <w:r w:rsidR="00034678" w:rsidRPr="00034678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п. Локомотивный, ул. Мира, д.60</w:t>
      </w:r>
      <w:r w:rsidRPr="00EF689B">
        <w:rPr>
          <w:rFonts w:ascii="Times New Roman" w:eastAsia="Times New Roman" w:hAnsi="Times New Roman" w:cs="Times New Roman"/>
          <w:color w:val="010101"/>
          <w:sz w:val="28"/>
          <w:szCs w:val="28"/>
        </w:rPr>
        <w:t>;</w:t>
      </w:r>
      <w:proofErr w:type="gramEnd"/>
    </w:p>
    <w:p w:rsidR="00EF689B" w:rsidRPr="00EF689B" w:rsidRDefault="00EF689B" w:rsidP="00EF68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EF689B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>нарочным:</w:t>
      </w:r>
      <w:r w:rsidRPr="00034678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r w:rsidR="00034678" w:rsidRPr="00034678">
        <w:rPr>
          <w:rFonts w:ascii="Times New Roman" w:eastAsia="Times New Roman" w:hAnsi="Times New Roman" w:cs="Times New Roman"/>
          <w:color w:val="010101"/>
          <w:sz w:val="28"/>
          <w:szCs w:val="28"/>
        </w:rPr>
        <w:t>457390</w:t>
      </w:r>
      <w:r w:rsidR="00034678" w:rsidRPr="00EF689B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</w:t>
      </w:r>
      <w:r w:rsidR="00034678" w:rsidRPr="00034678">
        <w:rPr>
          <w:rFonts w:ascii="Times New Roman" w:eastAsia="Times New Roman" w:hAnsi="Times New Roman" w:cs="Times New Roman"/>
          <w:color w:val="010101"/>
          <w:sz w:val="28"/>
          <w:szCs w:val="28"/>
        </w:rPr>
        <w:t>Челябинская область</w:t>
      </w:r>
      <w:r w:rsidR="00034678" w:rsidRPr="00EF689B">
        <w:rPr>
          <w:rFonts w:ascii="Times New Roman" w:eastAsia="Times New Roman" w:hAnsi="Times New Roman" w:cs="Times New Roman"/>
          <w:color w:val="010101"/>
          <w:sz w:val="28"/>
          <w:szCs w:val="28"/>
        </w:rPr>
        <w:t>,</w:t>
      </w:r>
      <w:r w:rsidR="00034678" w:rsidRPr="00034678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п. </w:t>
      </w:r>
      <w:proofErr w:type="gramStart"/>
      <w:r w:rsidR="00034678" w:rsidRPr="00034678">
        <w:rPr>
          <w:rFonts w:ascii="Times New Roman" w:eastAsia="Times New Roman" w:hAnsi="Times New Roman" w:cs="Times New Roman"/>
          <w:color w:val="010101"/>
          <w:sz w:val="28"/>
          <w:szCs w:val="28"/>
        </w:rPr>
        <w:t>Локомотивный</w:t>
      </w:r>
      <w:proofErr w:type="gramEnd"/>
      <w:r w:rsidR="00034678" w:rsidRPr="00034678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ул. Мира, д.60 </w:t>
      </w:r>
      <w:proofErr w:type="spellStart"/>
      <w:r w:rsidR="00034678" w:rsidRPr="00034678">
        <w:rPr>
          <w:rFonts w:ascii="Times New Roman" w:eastAsia="Times New Roman" w:hAnsi="Times New Roman" w:cs="Times New Roman"/>
          <w:color w:val="010101"/>
          <w:sz w:val="28"/>
          <w:szCs w:val="28"/>
        </w:rPr>
        <w:t>каб</w:t>
      </w:r>
      <w:proofErr w:type="spellEnd"/>
      <w:r w:rsidR="00034678" w:rsidRPr="00034678">
        <w:rPr>
          <w:rFonts w:ascii="Times New Roman" w:eastAsia="Times New Roman" w:hAnsi="Times New Roman" w:cs="Times New Roman"/>
          <w:color w:val="010101"/>
          <w:sz w:val="28"/>
          <w:szCs w:val="28"/>
        </w:rPr>
        <w:t>. 317</w:t>
      </w:r>
      <w:r w:rsidRPr="00EF689B">
        <w:rPr>
          <w:rFonts w:ascii="Times New Roman" w:eastAsia="Times New Roman" w:hAnsi="Times New Roman" w:cs="Times New Roman"/>
          <w:color w:val="010101"/>
          <w:sz w:val="28"/>
          <w:szCs w:val="28"/>
        </w:rPr>
        <w:t>;</w:t>
      </w:r>
    </w:p>
    <w:p w:rsidR="00034678" w:rsidRPr="00034678" w:rsidRDefault="00EF689B" w:rsidP="00EF68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EF689B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>письмом на адрес электронной почты:</w:t>
      </w:r>
      <w:r w:rsidRPr="00034678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r w:rsidR="000346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="00034678" w:rsidRPr="000346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dminlgo@rambler.ru</w:t>
      </w:r>
    </w:p>
    <w:p w:rsidR="00EF689B" w:rsidRPr="00EF689B" w:rsidRDefault="00034678" w:rsidP="00EF68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034678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="00EF689B" w:rsidRPr="00EF689B">
        <w:rPr>
          <w:rFonts w:ascii="Times New Roman" w:eastAsia="Times New Roman" w:hAnsi="Times New Roman" w:cs="Times New Roman"/>
          <w:color w:val="010101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</w:t>
      </w:r>
      <w:r w:rsidR="00EF689B" w:rsidRPr="0003467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 </w:t>
      </w:r>
      <w:r w:rsidR="00EF689B" w:rsidRPr="00EF689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с 1 ноября по 1 декабря</w:t>
      </w:r>
      <w:r w:rsidRPr="0003467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</w:t>
      </w:r>
      <w:r w:rsidR="00EF689B" w:rsidRPr="00EF689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2021 года</w:t>
      </w:r>
      <w:r w:rsidR="00EF689B" w:rsidRPr="00EF689B">
        <w:rPr>
          <w:rFonts w:ascii="Times New Roman" w:eastAsia="Times New Roman" w:hAnsi="Times New Roman" w:cs="Times New Roman"/>
          <w:color w:val="010101"/>
          <w:sz w:val="28"/>
          <w:szCs w:val="28"/>
        </w:rPr>
        <w:t>. </w:t>
      </w:r>
    </w:p>
    <w:p w:rsidR="00C14E52" w:rsidRDefault="00C14E52"/>
    <w:sectPr w:rsidR="00C1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F689B"/>
    <w:rsid w:val="00034678"/>
    <w:rsid w:val="00C14E52"/>
    <w:rsid w:val="00EF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68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689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F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689B"/>
  </w:style>
  <w:style w:type="character" w:styleId="a4">
    <w:name w:val="Hyperlink"/>
    <w:basedOn w:val="a0"/>
    <w:uiPriority w:val="99"/>
    <w:semiHidden/>
    <w:unhideWhenUsed/>
    <w:rsid w:val="00EF68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2021-10-11T09:08:00Z</dcterms:created>
  <dcterms:modified xsi:type="dcterms:W3CDTF">2021-10-11T09:29:00Z</dcterms:modified>
</cp:coreProperties>
</file>